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C00000"/>
          <w:spacing w:val="0"/>
          <w:sz w:val="48"/>
          <w:szCs w:val="48"/>
        </w:rPr>
        <w:t>中国医院院长管理高级研修班</w:t>
      </w:r>
    </w:p>
    <w:p>
      <w:pPr>
        <w:pStyle w:val="2"/>
        <w:keepNext w:val="0"/>
        <w:keepLines w:val="0"/>
        <w:widowControl/>
        <w:suppressLineNumbers w:val="0"/>
        <w:spacing w:before="75" w:beforeAutospacing="0" w:after="75" w:afterAutospacing="0" w:line="54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【课程概述】</w:t>
      </w:r>
    </w:p>
    <w:p>
      <w:pPr>
        <w:pStyle w:val="2"/>
        <w:keepNext w:val="0"/>
        <w:keepLines w:val="0"/>
        <w:widowControl/>
        <w:suppressLineNumbers w:val="0"/>
        <w:spacing w:before="75" w:beforeAutospacing="0" w:after="75" w:afterAutospacing="0" w:line="465"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2013年国务院印发《关于促进健康服务业发展的若干意见》明确了今后一个时期发展健康服务业的主要任务；明确了大力发展医疗服务的极端重要性，对医疗服务产业来说无疑是重大的发展契机。2015年</w:t>
      </w:r>
      <w:r>
        <w:rPr>
          <w:rFonts w:hint="default" w:ascii="Times New Roman" w:hAnsi="Times New Roman" w:eastAsia="宋体" w:cs="Times New Roman"/>
          <w:i w:val="0"/>
          <w:caps w:val="0"/>
          <w:color w:val="000000"/>
          <w:spacing w:val="0"/>
          <w:sz w:val="24"/>
          <w:szCs w:val="24"/>
        </w:rPr>
        <w:t>3</w:t>
      </w:r>
      <w:r>
        <w:rPr>
          <w:rFonts w:hint="eastAsia" w:ascii="宋体" w:hAnsi="宋体" w:eastAsia="宋体" w:cs="宋体"/>
          <w:i w:val="0"/>
          <w:caps w:val="0"/>
          <w:color w:val="000000"/>
          <w:spacing w:val="0"/>
          <w:sz w:val="24"/>
          <w:szCs w:val="24"/>
        </w:rPr>
        <w:t>月</w:t>
      </w:r>
      <w:r>
        <w:rPr>
          <w:rFonts w:hint="default" w:ascii="Times New Roman" w:hAnsi="Times New Roman" w:eastAsia="宋体" w:cs="Times New Roman"/>
          <w:i w:val="0"/>
          <w:caps w:val="0"/>
          <w:color w:val="000000"/>
          <w:spacing w:val="0"/>
          <w:sz w:val="24"/>
          <w:szCs w:val="24"/>
        </w:rPr>
        <w:t>30</w:t>
      </w:r>
      <w:r>
        <w:rPr>
          <w:rFonts w:hint="eastAsia" w:ascii="宋体" w:hAnsi="宋体" w:eastAsia="宋体" w:cs="宋体"/>
          <w:i w:val="0"/>
          <w:caps w:val="0"/>
          <w:color w:val="000000"/>
          <w:spacing w:val="0"/>
          <w:sz w:val="24"/>
          <w:szCs w:val="24"/>
        </w:rPr>
        <w:t>日，国务院印发</w:t>
      </w:r>
      <w:r>
        <w:rPr>
          <w:rStyle w:val="5"/>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rPr>
        <w:t>全国医疗卫生服务体系规划纲要》对未来5年我国医疗卫生服务资源进行了全面规划，进一步深化医疗体制改革，全新的医改政策将会推动社会办医的快速发展。</w:t>
      </w:r>
    </w:p>
    <w:p>
      <w:pPr>
        <w:pStyle w:val="2"/>
        <w:keepNext w:val="0"/>
        <w:keepLines w:val="0"/>
        <w:widowControl/>
        <w:suppressLineNumbers w:val="0"/>
        <w:spacing w:before="75" w:beforeAutospacing="0" w:after="75" w:afterAutospacing="0" w:line="54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行业的快速发展对医疗管理人才的需求和稀缺形成了急剧的需求矛盾，人才问题成为制约社会资本进驻医疗产业发展的主要障碍。作为医院或医疗行政机构的最高决策或执行者，其管理理念和经营水平直接决定着医院的发展前景，在此大背景下，中国医院院长管理高级研修班应运而生；其宗旨为中国医院管理者提供一个夯实管理理念，提高经营管理水平的资源平台，实现医院管理者的综合管理能力，实现医院领导力、个人素质和社会责任评价的全面提升。</w:t>
      </w:r>
    </w:p>
    <w:p>
      <w:pPr>
        <w:pStyle w:val="2"/>
        <w:keepNext w:val="0"/>
        <w:keepLines w:val="0"/>
        <w:widowControl/>
        <w:suppressLineNumbers w:val="0"/>
        <w:spacing w:before="75" w:beforeAutospacing="0" w:after="75" w:afterAutospacing="0" w:line="54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【课程特色】</w:t>
      </w:r>
    </w:p>
    <w:p>
      <w:pPr>
        <w:pStyle w:val="2"/>
        <w:keepNext w:val="0"/>
        <w:keepLines w:val="0"/>
        <w:widowControl/>
        <w:suppressLineNumbers w:val="0"/>
        <w:spacing w:before="75" w:beforeAutospacing="0" w:after="75" w:afterAutospacing="0" w:line="540" w:lineRule="atLeast"/>
        <w:ind w:left="285" w:right="0" w:firstLine="0"/>
        <w:rPr>
          <w:rFonts w:hint="default" w:ascii="sans-serif" w:hAnsi="sans-serif" w:eastAsia="sans-serif" w:cs="sans-serif"/>
          <w:i w:val="0"/>
          <w:caps w:val="0"/>
          <w:color w:val="000000"/>
          <w:spacing w:val="0"/>
          <w:sz w:val="24"/>
          <w:szCs w:val="24"/>
        </w:rPr>
      </w:pPr>
      <w:r>
        <w:rPr>
          <w:rFonts w:ascii="Wingdings" w:hAnsi="Wingdings" w:eastAsia="sans-serif" w:cs="Wingdings"/>
          <w:b/>
          <w:i w:val="0"/>
          <w:caps w:val="0"/>
          <w:color w:val="000000"/>
          <w:spacing w:val="0"/>
          <w:sz w:val="24"/>
          <w:szCs w:val="24"/>
        </w:rPr>
        <w:t>p </w:t>
      </w:r>
      <w:r>
        <w:rPr>
          <w:rStyle w:val="5"/>
          <w:rFonts w:hint="eastAsia" w:ascii="宋体" w:hAnsi="宋体" w:eastAsia="宋体" w:cs="宋体"/>
          <w:i w:val="0"/>
          <w:caps w:val="0"/>
          <w:color w:val="000000"/>
          <w:spacing w:val="0"/>
          <w:sz w:val="24"/>
          <w:szCs w:val="24"/>
        </w:rPr>
        <w:t>专注行业、</w:t>
      </w:r>
      <w:r>
        <w:rPr>
          <w:rStyle w:val="5"/>
          <w:rFonts w:hint="eastAsia" w:ascii="宋体" w:hAnsi="宋体" w:eastAsia="宋体" w:cs="宋体"/>
          <w:i w:val="0"/>
          <w:caps w:val="0"/>
          <w:color w:val="333333"/>
          <w:spacing w:val="0"/>
          <w:sz w:val="24"/>
          <w:szCs w:val="24"/>
        </w:rPr>
        <w:t>夯实管理</w:t>
      </w:r>
      <w:r>
        <w:rPr>
          <w:rFonts w:hint="eastAsia" w:ascii="宋体" w:hAnsi="宋体" w:eastAsia="宋体" w:cs="宋体"/>
          <w:i w:val="0"/>
          <w:caps w:val="0"/>
          <w:color w:val="000000"/>
          <w:spacing w:val="0"/>
          <w:sz w:val="24"/>
          <w:szCs w:val="24"/>
        </w:rPr>
        <w:t>：全面提高医院管理者综合管理能力，优化服务流程、提高运营效率、提升管理智慧、实现医院良性、快速发展。</w:t>
      </w:r>
    </w:p>
    <w:p>
      <w:pPr>
        <w:pStyle w:val="2"/>
        <w:keepNext w:val="0"/>
        <w:keepLines w:val="0"/>
        <w:widowControl/>
        <w:suppressLineNumbers w:val="0"/>
        <w:spacing w:before="75" w:beforeAutospacing="0" w:after="75" w:afterAutospacing="0" w:line="540" w:lineRule="atLeast"/>
        <w:ind w:left="285" w:right="0" w:firstLine="0"/>
        <w:rPr>
          <w:rFonts w:hint="default" w:ascii="sans-serif" w:hAnsi="sans-serif" w:eastAsia="sans-serif" w:cs="sans-serif"/>
          <w:i w:val="0"/>
          <w:caps w:val="0"/>
          <w:color w:val="000000"/>
          <w:spacing w:val="0"/>
          <w:sz w:val="24"/>
          <w:szCs w:val="24"/>
        </w:rPr>
      </w:pPr>
      <w:r>
        <w:rPr>
          <w:rFonts w:hint="default" w:ascii="Wingdings" w:hAnsi="Wingdings" w:eastAsia="sans-serif" w:cs="Wingdings"/>
          <w:b/>
          <w:i w:val="0"/>
          <w:caps w:val="0"/>
          <w:color w:val="000000"/>
          <w:spacing w:val="0"/>
          <w:sz w:val="24"/>
          <w:szCs w:val="24"/>
        </w:rPr>
        <w:t>p </w:t>
      </w:r>
      <w:r>
        <w:rPr>
          <w:rStyle w:val="5"/>
          <w:rFonts w:hint="eastAsia" w:ascii="宋体" w:hAnsi="宋体" w:eastAsia="宋体" w:cs="宋体"/>
          <w:i w:val="0"/>
          <w:caps w:val="0"/>
          <w:color w:val="000000"/>
          <w:spacing w:val="0"/>
          <w:sz w:val="24"/>
          <w:szCs w:val="24"/>
        </w:rPr>
        <w:t>参观考察、高端交流</w:t>
      </w:r>
      <w:r>
        <w:rPr>
          <w:rFonts w:hint="eastAsia" w:ascii="宋体" w:hAnsi="宋体" w:eastAsia="宋体" w:cs="宋体"/>
          <w:i w:val="0"/>
          <w:caps w:val="0"/>
          <w:color w:val="000000"/>
          <w:spacing w:val="0"/>
          <w:sz w:val="24"/>
          <w:szCs w:val="24"/>
        </w:rPr>
        <w:t>：依据医院专科、医疗服务形态筛选出多家行业知名医疗服务机构，并深入医疗服务机构实地参观考察，和医院掌舵人面对面的交流学习、感悟智慧；整个过程将使学员学以致用、融会贯通，并最终帮助学员发现医院发展管理之道。</w:t>
      </w:r>
    </w:p>
    <w:p>
      <w:pPr>
        <w:pStyle w:val="2"/>
        <w:keepNext w:val="0"/>
        <w:keepLines w:val="0"/>
        <w:widowControl/>
        <w:suppressLineNumbers w:val="0"/>
        <w:spacing w:before="75" w:beforeAutospacing="0" w:after="75" w:afterAutospacing="0" w:line="540" w:lineRule="atLeast"/>
        <w:ind w:left="285" w:right="0" w:firstLine="0"/>
        <w:rPr>
          <w:rFonts w:hint="default" w:ascii="sans-serif" w:hAnsi="sans-serif" w:eastAsia="sans-serif" w:cs="sans-serif"/>
          <w:i w:val="0"/>
          <w:caps w:val="0"/>
          <w:color w:val="000000"/>
          <w:spacing w:val="0"/>
          <w:sz w:val="24"/>
          <w:szCs w:val="24"/>
        </w:rPr>
      </w:pPr>
      <w:r>
        <w:rPr>
          <w:rFonts w:hint="default" w:ascii="Wingdings" w:hAnsi="Wingdings" w:eastAsia="sans-serif" w:cs="Wingdings"/>
          <w:b/>
          <w:i w:val="0"/>
          <w:caps w:val="0"/>
          <w:color w:val="000000"/>
          <w:spacing w:val="0"/>
          <w:sz w:val="24"/>
          <w:szCs w:val="24"/>
        </w:rPr>
        <w:t>p </w:t>
      </w:r>
      <w:r>
        <w:rPr>
          <w:rStyle w:val="5"/>
          <w:rFonts w:hint="eastAsia" w:ascii="宋体" w:hAnsi="宋体" w:eastAsia="宋体" w:cs="宋体"/>
          <w:i w:val="0"/>
          <w:caps w:val="0"/>
          <w:color w:val="000000"/>
          <w:spacing w:val="0"/>
          <w:sz w:val="24"/>
          <w:szCs w:val="24"/>
        </w:rPr>
        <w:t>精彩活动、同学联谊</w:t>
      </w:r>
      <w:r>
        <w:rPr>
          <w:rFonts w:hint="eastAsia" w:ascii="宋体" w:hAnsi="宋体" w:eastAsia="宋体" w:cs="宋体"/>
          <w:i w:val="0"/>
          <w:caps w:val="0"/>
          <w:color w:val="000000"/>
          <w:spacing w:val="0"/>
          <w:sz w:val="24"/>
          <w:szCs w:val="24"/>
        </w:rPr>
        <w:t>：定期举办专题研讨会/沙龙</w:t>
      </w:r>
      <w:r>
        <w:rPr>
          <w:rFonts w:hint="default" w:ascii="Times New Roman" w:hAnsi="Times New Roman" w:eastAsia="宋体" w:cs="Times New Roman"/>
          <w:i w:val="0"/>
          <w:caps w:val="0"/>
          <w:color w:val="000000"/>
          <w:spacing w:val="0"/>
          <w:sz w:val="24"/>
          <w:szCs w:val="24"/>
        </w:rPr>
        <w:t>/</w:t>
      </w:r>
      <w:r>
        <w:rPr>
          <w:rFonts w:hint="eastAsia" w:ascii="宋体" w:hAnsi="宋体" w:eastAsia="宋体" w:cs="宋体"/>
          <w:i w:val="0"/>
          <w:caps w:val="0"/>
          <w:color w:val="000000"/>
          <w:spacing w:val="0"/>
          <w:sz w:val="24"/>
          <w:szCs w:val="24"/>
        </w:rPr>
        <w:t>论坛</w:t>
      </w:r>
      <w:r>
        <w:rPr>
          <w:rFonts w:hint="default" w:ascii="Times New Roman" w:hAnsi="Times New Roman" w:eastAsia="宋体" w:cs="Times New Roman"/>
          <w:i w:val="0"/>
          <w:caps w:val="0"/>
          <w:color w:val="000000"/>
          <w:spacing w:val="0"/>
          <w:sz w:val="24"/>
          <w:szCs w:val="24"/>
        </w:rPr>
        <w:t>/</w:t>
      </w:r>
      <w:r>
        <w:rPr>
          <w:rFonts w:hint="eastAsia" w:ascii="宋体" w:hAnsi="宋体" w:eastAsia="宋体" w:cs="宋体"/>
          <w:i w:val="0"/>
          <w:caps w:val="0"/>
          <w:color w:val="000000"/>
          <w:spacing w:val="0"/>
          <w:sz w:val="24"/>
          <w:szCs w:val="24"/>
        </w:rPr>
        <w:t>参观考察</w:t>
      </w:r>
      <w:r>
        <w:rPr>
          <w:rFonts w:hint="default" w:ascii="Times New Roman" w:hAnsi="Times New Roman" w:eastAsia="宋体" w:cs="Times New Roman"/>
          <w:i w:val="0"/>
          <w:caps w:val="0"/>
          <w:color w:val="000000"/>
          <w:spacing w:val="0"/>
          <w:sz w:val="24"/>
          <w:szCs w:val="24"/>
        </w:rPr>
        <w:t>/</w:t>
      </w:r>
      <w:r>
        <w:rPr>
          <w:rFonts w:hint="eastAsia" w:ascii="宋体" w:hAnsi="宋体" w:eastAsia="宋体" w:cs="宋体"/>
          <w:i w:val="0"/>
          <w:caps w:val="0"/>
          <w:color w:val="000000"/>
          <w:spacing w:val="0"/>
          <w:sz w:val="24"/>
          <w:szCs w:val="24"/>
        </w:rPr>
        <w:t>班级联谊等丰富活动，共享优质行业资源，参与发起同学联谊基金，构建高端同学会发展平台。</w:t>
      </w:r>
    </w:p>
    <w:p>
      <w:pPr>
        <w:pStyle w:val="2"/>
        <w:keepNext w:val="0"/>
        <w:keepLines w:val="0"/>
        <w:widowControl/>
        <w:suppressLineNumbers w:val="0"/>
        <w:spacing w:before="75" w:beforeAutospacing="0" w:after="75" w:afterAutospacing="0" w:line="54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【核心师资】</w:t>
      </w:r>
    </w:p>
    <w:p>
      <w:pPr>
        <w:pStyle w:val="2"/>
        <w:keepNext w:val="0"/>
        <w:keepLines w:val="0"/>
        <w:widowControl/>
        <w:suppressLineNumbers w:val="0"/>
        <w:spacing w:before="75" w:beforeAutospacing="0" w:after="75" w:afterAutospacing="0" w:line="54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邀请清华、北大等高等学府教授精彩论道，卫计委等政府领导剖析相关政策法规，医疗行业知名管理专家学者讲解医院管理之道，知名医疗服务机构掌门人传授企业实战管理经验，投融资专家开启资本智慧之门。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【课程设置】</w:t>
      </w:r>
    </w:p>
    <w:tbl>
      <w:tblPr>
        <w:tblStyle w:val="3"/>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6"/>
        <w:gridCol w:w="4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8" w:hRule="atLeast"/>
        </w:trPr>
        <w:tc>
          <w:tcPr>
            <w:tcW w:w="9360" w:type="dxa"/>
            <w:gridSpan w:val="2"/>
            <w:tcBorders>
              <w:top w:val="single" w:color="CF7B79" w:sz="6" w:space="0"/>
              <w:left w:val="single" w:color="CF7B79" w:sz="6" w:space="0"/>
              <w:bottom w:val="single" w:color="CF7B79" w:sz="6" w:space="0"/>
              <w:right w:val="single" w:color="CF7B79" w:sz="6" w:space="0"/>
            </w:tcBorders>
            <w:shd w:val="clear" w:color="auto" w:fill="EFD3D2"/>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第一周：医疗产业政策机遇与医院战略管理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4"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医疗产业政策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PPP合作模式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医院战略管理</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Style w:val="5"/>
                <w:rFonts w:hint="eastAsia" w:ascii="宋体" w:hAnsi="宋体" w:eastAsia="宋体" w:cs="宋体"/>
                <w:i w:val="0"/>
                <w:caps w:val="0"/>
                <w:color w:val="000000"/>
                <w:spacing w:val="0"/>
                <w:sz w:val="21"/>
                <w:szCs w:val="21"/>
              </w:rPr>
              <w:t>教学目标</w:t>
            </w:r>
            <w:r>
              <w:rPr>
                <w:rFonts w:hint="eastAsia" w:ascii="宋体" w:hAnsi="宋体" w:eastAsia="宋体" w:cs="宋体"/>
                <w:i w:val="0"/>
                <w:caps w:val="0"/>
                <w:color w:val="000000"/>
                <w:spacing w:val="0"/>
                <w:sz w:val="21"/>
                <w:szCs w:val="21"/>
              </w:rPr>
              <w:t>：洞察医疗产业政策走向，探讨PPP合作模式，领悟医院管理之道；帮助学员发现机遇、升级战略。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9360" w:type="dxa"/>
            <w:gridSpan w:val="2"/>
            <w:tcBorders>
              <w:top w:val="nil"/>
              <w:left w:val="single" w:color="CF7B79" w:sz="6" w:space="0"/>
              <w:bottom w:val="single" w:color="CF7B79" w:sz="6" w:space="0"/>
              <w:right w:val="single" w:color="CF7B79" w:sz="6" w:space="0"/>
            </w:tcBorders>
            <w:shd w:val="clear" w:color="auto" w:fill="EFD3D2"/>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第二周：医院人力资源管理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医院战略性人力资源管理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医院人员培训与职业生涯规划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医患沟通与高效团队建设</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Style w:val="5"/>
                <w:rFonts w:hint="eastAsia" w:ascii="宋体" w:hAnsi="宋体" w:eastAsia="宋体" w:cs="宋体"/>
                <w:i w:val="0"/>
                <w:caps w:val="0"/>
                <w:color w:val="000000"/>
                <w:spacing w:val="0"/>
                <w:sz w:val="21"/>
                <w:szCs w:val="21"/>
              </w:rPr>
              <w:t>教学目标</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1"/>
                <w:szCs w:val="21"/>
              </w:rPr>
              <w:t>通过医院人力资源战略管理、人员体系性培训、团队建设的学习；帮助学员深谙医院用人之道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9360" w:type="dxa"/>
            <w:gridSpan w:val="2"/>
            <w:tcBorders>
              <w:top w:val="nil"/>
              <w:left w:val="single" w:color="CF7B79" w:sz="6" w:space="0"/>
              <w:bottom w:val="single" w:color="CF7B79" w:sz="6" w:space="0"/>
              <w:right w:val="single" w:color="CF7B79" w:sz="6" w:space="0"/>
            </w:tcBorders>
            <w:shd w:val="clear" w:color="auto" w:fill="EFD3D2"/>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第三周：医院财务管理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1"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医院公司化治理与财务管控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医院预决算管理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医院绩效考核管理</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Style w:val="5"/>
                <w:rFonts w:hint="eastAsia" w:ascii="宋体" w:hAnsi="宋体" w:eastAsia="宋体" w:cs="宋体"/>
                <w:i w:val="0"/>
                <w:caps w:val="0"/>
                <w:color w:val="000000"/>
                <w:spacing w:val="0"/>
                <w:sz w:val="21"/>
                <w:szCs w:val="21"/>
              </w:rPr>
              <w:t>教学目标</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1"/>
                <w:szCs w:val="21"/>
              </w:rPr>
              <w:t>通过医院财务管控、预决算管理、绩效考核管理的学习；帮助学员领悟财务管理重要性，帮助医院制定医院财务管控体系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trPr>
        <w:tc>
          <w:tcPr>
            <w:tcW w:w="9360" w:type="dxa"/>
            <w:gridSpan w:val="2"/>
            <w:tcBorders>
              <w:top w:val="nil"/>
              <w:left w:val="single" w:color="CF7B79" w:sz="6" w:space="0"/>
              <w:bottom w:val="single" w:color="CF7B79" w:sz="6" w:space="0"/>
              <w:right w:val="single" w:color="CF7B79" w:sz="6" w:space="0"/>
            </w:tcBorders>
            <w:shd w:val="clear" w:color="auto" w:fill="EFD3D2"/>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第四周：医院运营体系管理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8"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医院市场营销体系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医院内部经营体系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医院互联网创新营销</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Style w:val="5"/>
                <w:rFonts w:hint="eastAsia" w:ascii="宋体" w:hAnsi="宋体" w:eastAsia="宋体" w:cs="宋体"/>
                <w:i w:val="0"/>
                <w:caps w:val="0"/>
                <w:color w:val="000000"/>
                <w:spacing w:val="0"/>
                <w:sz w:val="21"/>
                <w:szCs w:val="21"/>
              </w:rPr>
              <w:t>教学目标</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1"/>
                <w:szCs w:val="21"/>
              </w:rPr>
              <w:t>通过医院外营销、内经营、创新营销的学习；帮助学员建立医院立体运营管理体系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 w:hRule="atLeast"/>
        </w:trPr>
        <w:tc>
          <w:tcPr>
            <w:tcW w:w="9360" w:type="dxa"/>
            <w:gridSpan w:val="2"/>
            <w:tcBorders>
              <w:top w:val="nil"/>
              <w:left w:val="single" w:color="CF7B79" w:sz="6" w:space="0"/>
              <w:bottom w:val="single" w:color="CF7B79" w:sz="6" w:space="0"/>
              <w:right w:val="single" w:color="CF7B79" w:sz="6" w:space="0"/>
            </w:tcBorders>
            <w:shd w:val="clear" w:color="auto" w:fill="F2DBDB"/>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第五周：医院品牌管理与文化建设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1"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医院品牌管理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医院危机管理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医院企业文化建设与百年基业</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Style w:val="5"/>
                <w:rFonts w:hint="eastAsia" w:ascii="宋体" w:hAnsi="宋体" w:eastAsia="宋体" w:cs="宋体"/>
                <w:i w:val="0"/>
                <w:caps w:val="0"/>
                <w:color w:val="000000"/>
                <w:spacing w:val="0"/>
                <w:sz w:val="21"/>
                <w:szCs w:val="21"/>
              </w:rPr>
              <w:t>教学目标</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1"/>
                <w:szCs w:val="21"/>
              </w:rPr>
              <w:t>通过医院品牌管理、医院危机管理、医院企业文化建设学习；帮助学员深刻领悟医院品牌的重要性，建立医院品牌管理体系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9360" w:type="dxa"/>
            <w:gridSpan w:val="2"/>
            <w:tcBorders>
              <w:top w:val="nil"/>
              <w:left w:val="single" w:color="CF7B79" w:sz="6" w:space="0"/>
              <w:bottom w:val="single" w:color="CF7B79" w:sz="6" w:space="0"/>
              <w:right w:val="single" w:color="CF7B79" w:sz="6" w:space="0"/>
            </w:tcBorders>
            <w:shd w:val="clear" w:color="auto" w:fill="EFD3D2"/>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第六周：国学管理智慧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3"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《论语》之大智慧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《道德经》之境界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《周易》之思想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《孙子兵法》之谋略</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Style w:val="5"/>
                <w:rFonts w:hint="eastAsia" w:ascii="宋体" w:hAnsi="宋体" w:eastAsia="宋体" w:cs="宋体"/>
                <w:i w:val="0"/>
                <w:caps w:val="0"/>
                <w:color w:val="000000"/>
                <w:spacing w:val="0"/>
                <w:sz w:val="21"/>
                <w:szCs w:val="21"/>
              </w:rPr>
              <w:t>教学目标</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1"/>
                <w:szCs w:val="21"/>
              </w:rPr>
              <w:t>通过儒学立志立德、道学处世进退、易学通天知人、兵法谋局用势；实现企业家学员可以“以道御术”，开启人生事业新格局、新篇章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9360" w:type="dxa"/>
            <w:gridSpan w:val="2"/>
            <w:tcBorders>
              <w:top w:val="nil"/>
              <w:left w:val="single" w:color="CF7B79" w:sz="6" w:space="0"/>
              <w:bottom w:val="single" w:color="CF7B79" w:sz="6" w:space="0"/>
              <w:right w:val="single" w:color="CF7B79" w:sz="6" w:space="0"/>
            </w:tcBorders>
            <w:shd w:val="clear" w:color="auto" w:fill="EFD3D2"/>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参访学习与交流分享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行业知名医疗机构参访学习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行业大佬掌门现身说法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rPr>
              <w:t>专题学术沙龙思维碰撞</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Style w:val="5"/>
                <w:rFonts w:hint="eastAsia" w:ascii="宋体" w:hAnsi="宋体" w:eastAsia="宋体" w:cs="宋体"/>
                <w:i w:val="0"/>
                <w:caps w:val="0"/>
                <w:color w:val="000000"/>
                <w:spacing w:val="0"/>
                <w:sz w:val="21"/>
                <w:szCs w:val="21"/>
              </w:rPr>
              <w:t>教学目标</w:t>
            </w:r>
            <w:r>
              <w:rPr>
                <w:rFonts w:hint="eastAsia" w:ascii="宋体" w:hAnsi="宋体" w:eastAsia="宋体" w:cs="宋体"/>
                <w:i w:val="0"/>
                <w:caps w:val="0"/>
                <w:color w:val="000000"/>
                <w:spacing w:val="0"/>
                <w:sz w:val="21"/>
                <w:szCs w:val="21"/>
              </w:rPr>
              <w:t>：通过多家医疗实体机构的参观学习、与医疗行业上市及准上市公司BOSS现场交流分享、每周一次的医疗行业专题沙龙思维碰撞；帮助企业家学员真正的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000000"/>
                <w:spacing w:val="0"/>
                <w:sz w:val="21"/>
                <w:szCs w:val="21"/>
              </w:rPr>
              <w:t>领悟医疗企业家的理念和精髓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9360" w:type="dxa"/>
            <w:gridSpan w:val="2"/>
            <w:tcBorders>
              <w:top w:val="nil"/>
              <w:left w:val="single" w:color="CF7B79" w:sz="6" w:space="0"/>
              <w:bottom w:val="single" w:color="CF7B79" w:sz="6" w:space="0"/>
              <w:right w:val="single" w:color="CF7B79" w:sz="6" w:space="0"/>
            </w:tcBorders>
            <w:shd w:val="clear" w:color="auto" w:fill="EFD3D2"/>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品牌论坛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4" w:hRule="atLeast"/>
        </w:trPr>
        <w:tc>
          <w:tcPr>
            <w:tcW w:w="4726" w:type="dxa"/>
            <w:tcBorders>
              <w:top w:val="nil"/>
              <w:left w:val="single" w:color="CF7B79" w:sz="6" w:space="0"/>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年中论坛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24"/>
                <w:szCs w:val="24"/>
              </w:rPr>
              <w:t>品牌年会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caps w:val="0"/>
                <w:color w:val="000000"/>
                <w:spacing w:val="0"/>
                <w:sz w:val="24"/>
                <w:szCs w:val="24"/>
              </w:rPr>
              <w:t> </w:t>
            </w:r>
          </w:p>
        </w:tc>
        <w:tc>
          <w:tcPr>
            <w:tcW w:w="4634" w:type="dxa"/>
            <w:tcBorders>
              <w:top w:val="single" w:color="CF7B79" w:sz="6" w:space="0"/>
              <w:left w:val="nil"/>
              <w:bottom w:val="single" w:color="CF7B79" w:sz="6" w:space="0"/>
              <w:right w:val="single" w:color="CF7B79" w:sz="6" w:space="0"/>
            </w:tcBorders>
            <w:shd w:val="clear" w:color="auto" w:fill="DFA7A6"/>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Style w:val="5"/>
                <w:rFonts w:hint="eastAsia" w:ascii="宋体" w:hAnsi="宋体" w:eastAsia="宋体" w:cs="宋体"/>
                <w:i w:val="0"/>
                <w:caps w:val="0"/>
                <w:color w:val="000000"/>
                <w:spacing w:val="0"/>
                <w:sz w:val="21"/>
                <w:szCs w:val="21"/>
              </w:rPr>
              <w:t>活动目标</w:t>
            </w:r>
            <w:r>
              <w:rPr>
                <w:rFonts w:hint="eastAsia" w:ascii="宋体" w:hAnsi="宋体" w:eastAsia="宋体" w:cs="宋体"/>
                <w:i w:val="0"/>
                <w:caps w:val="0"/>
                <w:color w:val="000000"/>
                <w:spacing w:val="0"/>
                <w:sz w:val="21"/>
                <w:szCs w:val="21"/>
              </w:rPr>
              <w:t>：年中高品质高端峰会，品牌年会，共同探讨中国医疗健康产业的发展现状及未来发展趋势，为中国医疗企业家搭建最权威、最专业、最高端的医疗健康产业交流合作平台。</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【报名须知】</w:t>
      </w:r>
    </w:p>
    <w:p>
      <w:pPr>
        <w:pStyle w:val="2"/>
        <w:keepNext w:val="0"/>
        <w:keepLines w:val="0"/>
        <w:widowControl/>
        <w:suppressLineNumbers w:val="0"/>
        <w:spacing w:before="75" w:beforeAutospacing="0" w:after="75" w:afterAutospacing="0" w:line="274" w:lineRule="atLeast"/>
        <w:ind w:left="0" w:right="0" w:firstLine="24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学习期限：</w:t>
      </w:r>
      <w:r>
        <w:rPr>
          <w:rFonts w:hint="eastAsia" w:ascii="宋体" w:hAnsi="宋体" w:eastAsia="宋体" w:cs="宋体"/>
          <w:i w:val="0"/>
          <w:caps w:val="0"/>
          <w:color w:val="000000"/>
          <w:spacing w:val="0"/>
          <w:sz w:val="24"/>
          <w:szCs w:val="24"/>
        </w:rPr>
        <w:t>一年，每两个月集中授课一次，每次3-4天，共6次，总计20天</w:t>
      </w:r>
    </w:p>
    <w:p>
      <w:pPr>
        <w:pStyle w:val="2"/>
        <w:keepNext w:val="0"/>
        <w:keepLines w:val="0"/>
        <w:widowControl/>
        <w:suppressLineNumbers w:val="0"/>
        <w:spacing w:before="75" w:beforeAutospacing="0" w:after="75" w:afterAutospacing="0" w:line="274" w:lineRule="atLeast"/>
        <w:ind w:left="0" w:right="0" w:firstLine="24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招生对象：</w:t>
      </w:r>
      <w:r>
        <w:rPr>
          <w:rFonts w:hint="eastAsia" w:ascii="宋体" w:hAnsi="宋体" w:eastAsia="宋体" w:cs="宋体"/>
          <w:i w:val="0"/>
          <w:caps w:val="0"/>
          <w:color w:val="000000"/>
          <w:spacing w:val="0"/>
          <w:sz w:val="24"/>
          <w:szCs w:val="24"/>
        </w:rPr>
        <w:t>1、医疗健康产业董事长、总裁、投资人； 2、医院院长、副院长、高层管理人员</w:t>
      </w:r>
    </w:p>
    <w:p>
      <w:pPr>
        <w:pStyle w:val="2"/>
        <w:keepNext w:val="0"/>
        <w:keepLines w:val="0"/>
        <w:widowControl/>
        <w:suppressLineNumbers w:val="0"/>
        <w:spacing w:before="75" w:beforeAutospacing="0" w:after="75" w:afterAutospacing="0" w:line="274" w:lineRule="atLeast"/>
        <w:ind w:left="0" w:right="0" w:firstLine="24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名    额：</w:t>
      </w:r>
      <w:r>
        <w:rPr>
          <w:rFonts w:hint="eastAsia" w:ascii="宋体" w:hAnsi="宋体" w:eastAsia="宋体" w:cs="宋体"/>
          <w:i w:val="0"/>
          <w:caps w:val="0"/>
          <w:color w:val="000000"/>
          <w:spacing w:val="0"/>
          <w:sz w:val="24"/>
          <w:szCs w:val="24"/>
        </w:rPr>
        <w:t>每期限招50人，额满为止</w:t>
      </w:r>
    </w:p>
    <w:p>
      <w:pPr>
        <w:pStyle w:val="2"/>
        <w:keepNext w:val="0"/>
        <w:keepLines w:val="0"/>
        <w:widowControl/>
        <w:suppressLineNumbers w:val="0"/>
        <w:spacing w:before="75" w:beforeAutospacing="0" w:after="75" w:afterAutospacing="0" w:line="274" w:lineRule="atLeast"/>
        <w:ind w:right="0" w:firstLine="241" w:firstLineChars="10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上课地点：</w:t>
      </w:r>
      <w:r>
        <w:rPr>
          <w:rFonts w:hint="eastAsia" w:ascii="宋体" w:hAnsi="宋体" w:eastAsia="宋体" w:cs="宋体"/>
          <w:i w:val="0"/>
          <w:caps w:val="0"/>
          <w:color w:val="000000"/>
          <w:spacing w:val="0"/>
          <w:sz w:val="24"/>
          <w:szCs w:val="24"/>
        </w:rPr>
        <w:t>北京、杭州、南京等</w:t>
      </w:r>
    </w:p>
    <w:p>
      <w:pPr>
        <w:pStyle w:val="2"/>
        <w:keepNext w:val="0"/>
        <w:keepLines w:val="0"/>
        <w:widowControl/>
        <w:suppressLineNumbers w:val="0"/>
        <w:spacing w:before="75" w:beforeAutospacing="0" w:after="75" w:afterAutospacing="0" w:line="274" w:lineRule="atLeast"/>
        <w:ind w:right="0" w:firstLine="241" w:firstLineChars="10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学习费用：</w:t>
      </w:r>
      <w:r>
        <w:rPr>
          <w:rFonts w:hint="eastAsia" w:ascii="宋体" w:hAnsi="宋体" w:eastAsia="宋体" w:cs="宋体"/>
          <w:i w:val="0"/>
          <w:caps w:val="0"/>
          <w:color w:val="000000"/>
          <w:spacing w:val="0"/>
          <w:sz w:val="24"/>
          <w:szCs w:val="24"/>
        </w:rPr>
        <w:t>4.58万元/人，学习期间交通食宿自理（午餐、水果、茶水由商学院免费提供）</w:t>
      </w:r>
    </w:p>
    <w:p>
      <w:pPr>
        <w:pStyle w:val="2"/>
        <w:keepNext w:val="0"/>
        <w:keepLines w:val="0"/>
        <w:widowControl/>
        <w:suppressLineNumbers w:val="0"/>
        <w:spacing w:before="75" w:beforeAutospacing="0" w:after="75" w:afterAutospacing="0" w:line="274" w:lineRule="atLeast"/>
        <w:ind w:left="0" w:right="0" w:firstLine="24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证书发放：</w:t>
      </w:r>
      <w:r>
        <w:rPr>
          <w:rFonts w:hint="eastAsia" w:ascii="宋体" w:hAnsi="宋体" w:eastAsia="宋体" w:cs="宋体"/>
          <w:i w:val="0"/>
          <w:caps w:val="0"/>
          <w:color w:val="000000"/>
          <w:spacing w:val="0"/>
          <w:sz w:val="24"/>
          <w:szCs w:val="24"/>
        </w:rPr>
        <w:t>商学院结业证书</w:t>
      </w:r>
    </w:p>
    <w:p>
      <w:pPr>
        <w:pStyle w:val="2"/>
        <w:keepNext w:val="0"/>
        <w:keepLines w:val="0"/>
        <w:widowControl/>
        <w:suppressLineNumbers w:val="0"/>
        <w:spacing w:before="75" w:beforeAutospacing="0" w:after="75" w:afterAutospacing="0" w:line="274" w:lineRule="atLeast"/>
        <w:ind w:left="0" w:right="0" w:firstLine="240"/>
        <w:rPr>
          <w:rFonts w:hint="eastAsia" w:asciiTheme="minorEastAsia" w:hAnsiTheme="minorEastAsia" w:eastAsiaTheme="minorEastAsia" w:cstheme="minorEastAsia"/>
          <w:i w:val="0"/>
          <w:caps w:val="0"/>
          <w:color w:val="000000"/>
          <w:spacing w:val="0"/>
          <w:sz w:val="24"/>
          <w:szCs w:val="24"/>
        </w:rPr>
      </w:pPr>
      <w:r>
        <w:rPr>
          <w:rFonts w:hint="default" w:ascii="sans-serif" w:hAnsi="sans-serif" w:eastAsia="sans-serif" w:cs="sans-serif"/>
          <w:i w:val="0"/>
          <w:caps w:val="0"/>
          <w:color w:val="000000"/>
          <w:spacing w:val="0"/>
          <w:sz w:val="24"/>
          <w:szCs w:val="24"/>
        </w:rPr>
        <w:t>李老师 ：</w:t>
      </w:r>
      <w:r>
        <w:rPr>
          <w:rFonts w:hint="eastAsia" w:asciiTheme="minorEastAsia" w:hAnsiTheme="minorEastAsia" w:eastAsiaTheme="minorEastAsia" w:cstheme="minorEastAsia"/>
          <w:i w:val="0"/>
          <w:caps w:val="0"/>
          <w:color w:val="000000"/>
          <w:spacing w:val="0"/>
          <w:sz w:val="24"/>
          <w:szCs w:val="24"/>
        </w:rPr>
        <w:t>18911736083 </w:t>
      </w:r>
      <w:r>
        <w:rPr>
          <w:rFonts w:hint="default" w:ascii="sans-serif" w:hAnsi="sans-serif" w:eastAsia="sans-serif" w:cs="sans-serif"/>
          <w:i w:val="0"/>
          <w:caps w:val="0"/>
          <w:color w:val="000000"/>
          <w:spacing w:val="0"/>
          <w:sz w:val="24"/>
          <w:szCs w:val="24"/>
        </w:rPr>
        <w:t xml:space="preserve">   微信</w:t>
      </w:r>
      <w:r>
        <w:rPr>
          <w:rFonts w:hint="eastAsia" w:asciiTheme="minorEastAsia" w:hAnsiTheme="minorEastAsia" w:eastAsiaTheme="minorEastAsia" w:cstheme="minorEastAsia"/>
          <w:i w:val="0"/>
          <w:caps w:val="0"/>
          <w:color w:val="000000"/>
          <w:spacing w:val="0"/>
          <w:sz w:val="24"/>
          <w:szCs w:val="24"/>
        </w:rPr>
        <w:t>：L18911736083</w:t>
      </w:r>
    </w:p>
    <w:p>
      <w:pPr>
        <w:pStyle w:val="2"/>
        <w:keepNext w:val="0"/>
        <w:keepLines w:val="0"/>
        <w:widowControl/>
        <w:suppressLineNumbers w:val="0"/>
        <w:spacing w:before="75" w:beforeAutospacing="0" w:after="75" w:afterAutospacing="0" w:line="274"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5"/>
          <w:rFonts w:hint="eastAsia" w:ascii="宋体" w:hAnsi="宋体" w:eastAsia="宋体" w:cs="宋体"/>
          <w:i w:val="0"/>
          <w:caps w:val="0"/>
          <w:color w:val="C0504D"/>
          <w:spacing w:val="0"/>
          <w:sz w:val="43"/>
          <w:szCs w:val="43"/>
        </w:rPr>
        <w:t> </w:t>
      </w:r>
    </w:p>
    <w:p>
      <w:pPr>
        <w:pStyle w:val="2"/>
        <w:keepNext w:val="0"/>
        <w:keepLines w:val="0"/>
        <w:widowControl/>
        <w:suppressLineNumbers w:val="0"/>
        <w:spacing w:before="75" w:beforeAutospacing="0" w:after="75" w:afterAutospacing="0"/>
        <w:ind w:left="0" w:right="0" w:firstLine="0"/>
        <w:jc w:val="both"/>
        <w:rPr>
          <w:rStyle w:val="5"/>
          <w:rFonts w:hint="eastAsia" w:ascii="宋体" w:hAnsi="宋体" w:eastAsia="宋体" w:cs="宋体"/>
          <w:i w:val="0"/>
          <w:caps w:val="0"/>
          <w:color w:val="C0504D"/>
          <w:spacing w:val="0"/>
          <w:sz w:val="43"/>
          <w:szCs w:val="43"/>
        </w:rPr>
      </w:pPr>
    </w:p>
    <w:p>
      <w:pPr>
        <w:pStyle w:val="2"/>
        <w:keepNext w:val="0"/>
        <w:keepLines w:val="0"/>
        <w:widowControl/>
        <w:suppressLineNumbers w:val="0"/>
        <w:spacing w:before="75" w:beforeAutospacing="0" w:after="75" w:afterAutospacing="0"/>
        <w:ind w:left="0" w:right="0" w:firstLine="0"/>
        <w:jc w:val="both"/>
        <w:rPr>
          <w:rStyle w:val="5"/>
          <w:rFonts w:hint="eastAsia" w:ascii="宋体" w:hAnsi="宋体" w:eastAsia="宋体" w:cs="宋体"/>
          <w:i w:val="0"/>
          <w:caps w:val="0"/>
          <w:color w:val="C0504D"/>
          <w:spacing w:val="0"/>
          <w:sz w:val="43"/>
          <w:szCs w:val="43"/>
        </w:rPr>
      </w:pPr>
    </w:p>
    <w:p>
      <w:pPr>
        <w:pStyle w:val="2"/>
        <w:keepNext w:val="0"/>
        <w:keepLines w:val="0"/>
        <w:widowControl/>
        <w:suppressLineNumbers w:val="0"/>
        <w:spacing w:before="75" w:beforeAutospacing="0" w:after="75" w:afterAutospacing="0"/>
        <w:ind w:left="0" w:right="0" w:firstLine="0"/>
        <w:jc w:val="both"/>
        <w:rPr>
          <w:rStyle w:val="5"/>
          <w:rFonts w:hint="eastAsia" w:ascii="宋体" w:hAnsi="宋体" w:eastAsia="宋体" w:cs="宋体"/>
          <w:i w:val="0"/>
          <w:caps w:val="0"/>
          <w:color w:val="C0504D"/>
          <w:spacing w:val="0"/>
          <w:sz w:val="43"/>
          <w:szCs w:val="43"/>
        </w:rPr>
      </w:pPr>
    </w:p>
    <w:p>
      <w:pPr>
        <w:pStyle w:val="2"/>
        <w:keepNext w:val="0"/>
        <w:keepLines w:val="0"/>
        <w:widowControl/>
        <w:suppressLineNumbers w:val="0"/>
        <w:spacing w:before="75" w:beforeAutospacing="0" w:after="75" w:afterAutospacing="0"/>
        <w:ind w:left="0" w:right="0" w:firstLine="0"/>
        <w:jc w:val="both"/>
        <w:rPr>
          <w:rStyle w:val="5"/>
          <w:rFonts w:hint="eastAsia" w:ascii="宋体" w:hAnsi="宋体" w:eastAsia="宋体" w:cs="宋体"/>
          <w:i w:val="0"/>
          <w:caps w:val="0"/>
          <w:color w:val="C0504D"/>
          <w:spacing w:val="0"/>
          <w:sz w:val="43"/>
          <w:szCs w:val="43"/>
        </w:rPr>
      </w:pPr>
    </w:p>
    <w:p>
      <w:pPr>
        <w:pStyle w:val="2"/>
        <w:keepNext w:val="0"/>
        <w:keepLines w:val="0"/>
        <w:widowControl/>
        <w:suppressLineNumbers w:val="0"/>
        <w:spacing w:before="75" w:beforeAutospacing="0" w:after="75" w:afterAutospacing="0"/>
        <w:ind w:left="0" w:right="0" w:firstLine="0"/>
        <w:jc w:val="both"/>
        <w:rPr>
          <w:rStyle w:val="5"/>
          <w:rFonts w:hint="eastAsia" w:ascii="宋体" w:hAnsi="宋体" w:eastAsia="宋体" w:cs="宋体"/>
          <w:i w:val="0"/>
          <w:caps w:val="0"/>
          <w:color w:val="C0504D"/>
          <w:spacing w:val="0"/>
          <w:sz w:val="43"/>
          <w:szCs w:val="43"/>
        </w:rPr>
      </w:pPr>
    </w:p>
    <w:p>
      <w:pPr>
        <w:pStyle w:val="2"/>
        <w:keepNext w:val="0"/>
        <w:keepLines w:val="0"/>
        <w:widowControl/>
        <w:suppressLineNumbers w:val="0"/>
        <w:spacing w:before="75" w:beforeAutospacing="0" w:after="75" w:afterAutospacing="0"/>
        <w:ind w:left="0" w:right="0" w:firstLine="0"/>
        <w:jc w:val="both"/>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C0504D"/>
          <w:spacing w:val="0"/>
          <w:sz w:val="43"/>
          <w:szCs w:val="43"/>
        </w:rPr>
        <w:t>中国医院院长管理高级研修班</w:t>
      </w:r>
    </w:p>
    <w:p>
      <w:pPr>
        <w:pStyle w:val="2"/>
        <w:keepNext w:val="0"/>
        <w:keepLines w:val="0"/>
        <w:widowControl/>
        <w:suppressLineNumbers w:val="0"/>
        <w:spacing w:before="75" w:beforeAutospacing="0" w:after="75" w:afterAutospacing="0"/>
        <w:ind w:left="0" w:right="0" w:firstLine="0"/>
        <w:jc w:val="both"/>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C0504D"/>
          <w:spacing w:val="0"/>
          <w:sz w:val="43"/>
          <w:szCs w:val="43"/>
        </w:rPr>
        <w:t>      报名表</w:t>
      </w:r>
    </w:p>
    <w:p>
      <w:pPr>
        <w:pStyle w:val="2"/>
        <w:keepNext w:val="0"/>
        <w:keepLines w:val="0"/>
        <w:widowControl/>
        <w:suppressLineNumbers w:val="0"/>
        <w:spacing w:before="75" w:beforeAutospacing="0" w:after="75" w:afterAutospacing="0" w:line="240" w:lineRule="atLeast"/>
        <w:ind w:left="0" w:right="0" w:firstLine="0"/>
        <w:jc w:val="center"/>
        <w:rPr>
          <w:rFonts w:hint="default" w:ascii="sans-serif" w:hAnsi="sans-serif" w:eastAsia="sans-serif" w:cs="sans-serif"/>
          <w:i w:val="0"/>
          <w:caps w:val="0"/>
          <w:color w:val="000000"/>
          <w:spacing w:val="0"/>
          <w:sz w:val="24"/>
          <w:szCs w:val="24"/>
        </w:rPr>
      </w:pPr>
      <w:r>
        <w:rPr>
          <w:rStyle w:val="5"/>
          <w:rFonts w:ascii="华文中宋" w:hAnsi="华文中宋" w:eastAsia="华文中宋" w:cs="华文中宋"/>
          <w:i w:val="0"/>
          <w:caps w:val="0"/>
          <w:color w:val="000000"/>
          <w:spacing w:val="0"/>
          <w:sz w:val="24"/>
          <w:szCs w:val="24"/>
        </w:rPr>
        <w:t>                               </w:t>
      </w:r>
    </w:p>
    <w:tbl>
      <w:tblPr>
        <w:tblStyle w:val="3"/>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54"/>
        <w:gridCol w:w="1206"/>
        <w:gridCol w:w="580"/>
        <w:gridCol w:w="948"/>
        <w:gridCol w:w="1027"/>
        <w:gridCol w:w="580"/>
        <w:gridCol w:w="357"/>
        <w:gridCol w:w="1260"/>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454" w:type="dxa"/>
            <w:tcBorders>
              <w:top w:val="double" w:color="auto" w:sz="2" w:space="0"/>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姓    名</w:t>
            </w:r>
          </w:p>
        </w:tc>
        <w:tc>
          <w:tcPr>
            <w:tcW w:w="1786" w:type="dxa"/>
            <w:gridSpan w:val="2"/>
            <w:tcBorders>
              <w:top w:val="double" w:color="auto" w:sz="2"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948" w:type="dxa"/>
            <w:tcBorders>
              <w:top w:val="double" w:color="auto" w:sz="2"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性  别</w:t>
            </w:r>
          </w:p>
        </w:tc>
        <w:tc>
          <w:tcPr>
            <w:tcW w:w="1964" w:type="dxa"/>
            <w:gridSpan w:val="3"/>
            <w:tcBorders>
              <w:top w:val="double" w:color="auto" w:sz="2"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60" w:type="dxa"/>
            <w:tcBorders>
              <w:top w:val="double" w:color="auto" w:sz="2"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民  族</w:t>
            </w:r>
          </w:p>
        </w:tc>
        <w:tc>
          <w:tcPr>
            <w:tcW w:w="2053" w:type="dxa"/>
            <w:tcBorders>
              <w:top w:val="double" w:color="auto" w:sz="2" w:space="0"/>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学    历</w:t>
            </w:r>
          </w:p>
        </w:tc>
        <w:tc>
          <w:tcPr>
            <w:tcW w:w="178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9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专  业</w:t>
            </w:r>
          </w:p>
        </w:tc>
        <w:tc>
          <w:tcPr>
            <w:tcW w:w="1964"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籍  贯</w:t>
            </w:r>
          </w:p>
        </w:tc>
        <w:tc>
          <w:tcPr>
            <w:tcW w:w="2053" w:type="dxa"/>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身份证号</w:t>
            </w:r>
          </w:p>
        </w:tc>
        <w:tc>
          <w:tcPr>
            <w:tcW w:w="4698"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出生年月</w:t>
            </w:r>
          </w:p>
        </w:tc>
        <w:tc>
          <w:tcPr>
            <w:tcW w:w="2053" w:type="dxa"/>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54" w:type="dxa"/>
            <w:tcBorders>
              <w:top w:val="nil"/>
              <w:left w:val="double" w:color="auto" w:sz="2" w:space="0"/>
              <w:bottom w:val="double" w:color="auto" w:sz="2"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职    务</w:t>
            </w:r>
          </w:p>
        </w:tc>
        <w:tc>
          <w:tcPr>
            <w:tcW w:w="1786" w:type="dxa"/>
            <w:gridSpan w:val="2"/>
            <w:tcBorders>
              <w:top w:val="nil"/>
              <w:left w:val="nil"/>
              <w:bottom w:val="double" w:color="auto" w:sz="2"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948" w:type="dxa"/>
            <w:tcBorders>
              <w:top w:val="nil"/>
              <w:left w:val="nil"/>
              <w:bottom w:val="double" w:color="auto" w:sz="2"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电  话</w:t>
            </w:r>
          </w:p>
        </w:tc>
        <w:tc>
          <w:tcPr>
            <w:tcW w:w="1964" w:type="dxa"/>
            <w:gridSpan w:val="3"/>
            <w:tcBorders>
              <w:top w:val="nil"/>
              <w:left w:val="nil"/>
              <w:bottom w:val="double" w:color="auto" w:sz="2"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60" w:type="dxa"/>
            <w:tcBorders>
              <w:top w:val="single" w:color="auto" w:sz="6" w:space="0"/>
              <w:left w:val="nil"/>
              <w:bottom w:val="double" w:color="auto" w:sz="2"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手  机</w:t>
            </w:r>
          </w:p>
        </w:tc>
        <w:tc>
          <w:tcPr>
            <w:tcW w:w="2053" w:type="dxa"/>
            <w:tcBorders>
              <w:top w:val="single" w:color="auto" w:sz="6" w:space="0"/>
              <w:left w:val="nil"/>
              <w:bottom w:val="double" w:color="auto" w:sz="2"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单位名称</w:t>
            </w:r>
          </w:p>
        </w:tc>
        <w:tc>
          <w:tcPr>
            <w:tcW w:w="4698"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传  真</w:t>
            </w:r>
          </w:p>
        </w:tc>
        <w:tc>
          <w:tcPr>
            <w:tcW w:w="2053" w:type="dxa"/>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单位地址</w:t>
            </w:r>
          </w:p>
        </w:tc>
        <w:tc>
          <w:tcPr>
            <w:tcW w:w="4341"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61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邮政编码</w:t>
            </w:r>
          </w:p>
        </w:tc>
        <w:tc>
          <w:tcPr>
            <w:tcW w:w="2053" w:type="dxa"/>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单位网址</w:t>
            </w:r>
          </w:p>
        </w:tc>
        <w:tc>
          <w:tcPr>
            <w:tcW w:w="4341"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61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E—mail</w:t>
            </w:r>
          </w:p>
        </w:tc>
        <w:tc>
          <w:tcPr>
            <w:tcW w:w="2053" w:type="dxa"/>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660" w:type="dxa"/>
            <w:gridSpan w:val="2"/>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企业从业人数</w:t>
            </w:r>
          </w:p>
        </w:tc>
        <w:tc>
          <w:tcPr>
            <w:tcW w:w="255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2197"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企业上年度营业额</w:t>
            </w:r>
          </w:p>
        </w:tc>
        <w:tc>
          <w:tcPr>
            <w:tcW w:w="2053" w:type="dxa"/>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单位/机构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所有制性质</w:t>
            </w:r>
          </w:p>
        </w:tc>
        <w:tc>
          <w:tcPr>
            <w:tcW w:w="8011" w:type="dxa"/>
            <w:gridSpan w:val="8"/>
            <w:tcBorders>
              <w:top w:val="nil"/>
              <w:left w:val="nil"/>
              <w:bottom w:val="single" w:color="auto" w:sz="6" w:space="0"/>
              <w:right w:val="double" w:color="auto" w:sz="2"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□民营医疗机构        □公立医疗机构            □其它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背景</w:t>
            </w:r>
          </w:p>
        </w:tc>
        <w:tc>
          <w:tcPr>
            <w:tcW w:w="8011" w:type="dxa"/>
            <w:gridSpan w:val="8"/>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主营科室/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主营业务</w:t>
            </w:r>
          </w:p>
        </w:tc>
        <w:tc>
          <w:tcPr>
            <w:tcW w:w="8011" w:type="dxa"/>
            <w:gridSpan w:val="8"/>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454" w:type="dxa"/>
            <w:tcBorders>
              <w:top w:val="nil"/>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工作经历</w:t>
            </w:r>
          </w:p>
        </w:tc>
        <w:tc>
          <w:tcPr>
            <w:tcW w:w="8011" w:type="dxa"/>
            <w:gridSpan w:val="8"/>
            <w:tcBorders>
              <w:top w:val="nil"/>
              <w:left w:val="nil"/>
              <w:bottom w:val="single" w:color="auto" w:sz="6" w:space="0"/>
              <w:right w:val="double" w:color="auto" w:sz="2"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454" w:type="dxa"/>
            <w:tcBorders>
              <w:top w:val="nil"/>
              <w:left w:val="double" w:color="auto" w:sz="2" w:space="0"/>
              <w:bottom w:val="double" w:color="auto" w:sz="2"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是否推荐</w:t>
            </w:r>
          </w:p>
        </w:tc>
        <w:tc>
          <w:tcPr>
            <w:tcW w:w="8011" w:type="dxa"/>
            <w:gridSpan w:val="8"/>
            <w:tcBorders>
              <w:top w:val="nil"/>
              <w:left w:val="nil"/>
              <w:bottom w:val="double" w:color="auto" w:sz="2" w:space="0"/>
              <w:right w:val="double" w:color="auto" w:sz="2"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□是           □否                推荐人：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4" w:type="dxa"/>
            <w:tcBorders>
              <w:top w:val="single" w:color="auto" w:sz="6" w:space="0"/>
              <w:left w:val="double" w:color="auto" w:sz="2"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rPr>
              <w:t>是否住宿</w:t>
            </w:r>
          </w:p>
        </w:tc>
        <w:tc>
          <w:tcPr>
            <w:tcW w:w="8011" w:type="dxa"/>
            <w:gridSpan w:val="8"/>
            <w:tcBorders>
              <w:top w:val="single" w:color="auto" w:sz="6" w:space="0"/>
              <w:left w:val="nil"/>
              <w:bottom w:val="single" w:color="auto" w:sz="6" w:space="0"/>
              <w:right w:val="double" w:color="auto" w:sz="2"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000000"/>
                <w:spacing w:val="0"/>
                <w:sz w:val="21"/>
                <w:szCs w:val="21"/>
              </w:rPr>
              <w:t>□是           □否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454" w:type="dxa"/>
            <w:tcBorders>
              <w:top w:val="nil"/>
              <w:left w:val="double" w:color="auto" w:sz="2" w:space="0"/>
              <w:bottom w:val="double" w:color="auto" w:sz="2"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i w:val="0"/>
                <w:caps w:val="0"/>
                <w:color w:val="000000"/>
                <w:spacing w:val="0"/>
                <w:sz w:val="21"/>
                <w:szCs w:val="21"/>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i w:val="0"/>
                <w:caps w:val="0"/>
                <w:color w:val="000000"/>
                <w:spacing w:val="0"/>
                <w:sz w:val="21"/>
                <w:szCs w:val="21"/>
              </w:rPr>
              <w:t>方式</w:t>
            </w:r>
          </w:p>
        </w:tc>
        <w:tc>
          <w:tcPr>
            <w:tcW w:w="8011" w:type="dxa"/>
            <w:gridSpan w:val="8"/>
            <w:tcBorders>
              <w:top w:val="nil"/>
              <w:left w:val="nil"/>
              <w:bottom w:val="double" w:color="auto" w:sz="2" w:space="0"/>
              <w:right w:val="double" w:color="auto" w:sz="2"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default" w:ascii="sans-serif" w:hAnsi="sans-serif" w:eastAsia="sans-serif" w:cs="sans-serif"/>
                <w:i w:val="0"/>
                <w:caps w:val="0"/>
                <w:color w:val="000000"/>
                <w:spacing w:val="0"/>
                <w:sz w:val="27"/>
                <w:szCs w:val="27"/>
              </w:rPr>
              <w:t>李老师 ：</w:t>
            </w:r>
            <w:r>
              <w:rPr>
                <w:rStyle w:val="5"/>
                <w:rFonts w:hint="eastAsia" w:asciiTheme="minorEastAsia" w:hAnsiTheme="minorEastAsia" w:eastAsiaTheme="minorEastAsia" w:cstheme="minorEastAsia"/>
                <w:i w:val="0"/>
                <w:caps w:val="0"/>
                <w:color w:val="000000"/>
                <w:spacing w:val="0"/>
                <w:sz w:val="27"/>
                <w:szCs w:val="27"/>
              </w:rPr>
              <w:t>18911736083</w:t>
            </w:r>
            <w:r>
              <w:rPr>
                <w:rStyle w:val="5"/>
                <w:rFonts w:hint="default" w:ascii="sans-serif" w:hAnsi="sans-serif" w:eastAsia="sans-serif" w:cs="sans-serif"/>
                <w:i w:val="0"/>
                <w:caps w:val="0"/>
                <w:color w:val="000000"/>
                <w:spacing w:val="0"/>
                <w:sz w:val="27"/>
                <w:szCs w:val="27"/>
              </w:rPr>
              <w:t xml:space="preserve">   微信：</w:t>
            </w:r>
            <w:r>
              <w:rPr>
                <w:rStyle w:val="5"/>
                <w:rFonts w:hint="eastAsia" w:asciiTheme="minorEastAsia" w:hAnsiTheme="minorEastAsia" w:eastAsiaTheme="minorEastAsia" w:cstheme="minorEastAsia"/>
                <w:i w:val="0"/>
                <w:caps w:val="0"/>
                <w:color w:val="000000"/>
                <w:spacing w:val="0"/>
                <w:sz w:val="27"/>
                <w:szCs w:val="27"/>
              </w:rPr>
              <w:t>L18911736083</w:t>
            </w:r>
          </w:p>
        </w:tc>
      </w:tr>
    </w:tbl>
    <w:p>
      <w:pPr>
        <w:pStyle w:val="2"/>
        <w:keepNext w:val="0"/>
        <w:keepLines w:val="0"/>
        <w:widowControl/>
        <w:suppressLineNumbers w:val="0"/>
        <w:spacing w:before="75" w:beforeAutospacing="0" w:after="75" w:afterAutospacing="0" w:line="240" w:lineRule="atLeast"/>
        <w:ind w:left="0" w:right="0" w:firstLine="420"/>
        <w:rPr>
          <w:rFonts w:hint="default" w:ascii="sans-serif" w:hAnsi="sans-serif" w:eastAsia="sans-serif" w:cs="sans-serif"/>
          <w:i w:val="0"/>
          <w:caps w:val="0"/>
          <w:color w:val="000000"/>
          <w:spacing w:val="0"/>
          <w:sz w:val="24"/>
          <w:szCs w:val="24"/>
        </w:rPr>
      </w:pPr>
      <w:r>
        <w:rPr>
          <w:rFonts w:ascii="黑体" w:hAnsi="宋体" w:eastAsia="黑体" w:cs="黑体"/>
          <w:i w:val="0"/>
          <w:caps w:val="0"/>
          <w:color w:val="000000"/>
          <w:spacing w:val="0"/>
          <w:sz w:val="21"/>
          <w:szCs w:val="21"/>
        </w:rPr>
        <w:t> </w:t>
      </w:r>
    </w:p>
    <w:p>
      <w:pPr>
        <w:pStyle w:val="2"/>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1"/>
          <w:szCs w:val="21"/>
        </w:rPr>
        <w:t>备注：1、报名流程：课程咨询→填写报名表→审核通过并确实录取→交学费→发”报到指南”→报到上课。</w:t>
      </w:r>
    </w:p>
    <w:p>
      <w:pPr>
        <w:pStyle w:val="2"/>
        <w:keepNext w:val="0"/>
        <w:keepLines w:val="0"/>
        <w:widowControl/>
        <w:suppressLineNumbers w:val="0"/>
        <w:spacing w:before="75" w:beforeAutospacing="0" w:after="75" w:afterAutospacing="0" w:line="240" w:lineRule="atLeast"/>
        <w:ind w:left="0" w:right="0" w:firstLine="63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1"/>
          <w:szCs w:val="21"/>
        </w:rPr>
        <w:t>2、本表学员须详实填写，并承诺无虚假信息。本表复印有效。</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可扫描二维码添加</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2857500" cy="2766060"/>
            <wp:effectExtent l="0" t="0" r="0" b="15240"/>
            <wp:docPr id="1" name="图片 1" descr="C:\Users\Administrator\Desktop\公众号素材\二维码\文章后缀_meitu_1.jpg文章后缀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公众号素材\二维码\文章后缀_meitu_1.jpg文章后缀_meitu_1"/>
                    <pic:cNvPicPr>
                      <a:picLocks noChangeAspect="1"/>
                    </pic:cNvPicPr>
                  </pic:nvPicPr>
                  <pic:blipFill>
                    <a:blip r:embed="rId4"/>
                    <a:srcRect/>
                    <a:stretch>
                      <a:fillRect/>
                    </a:stretch>
                  </pic:blipFill>
                  <pic:spPr>
                    <a:xfrm>
                      <a:off x="0" y="0"/>
                      <a:ext cx="2857500" cy="276606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4F1BDB"/>
    <w:rsid w:val="53DD44D7"/>
    <w:rsid w:val="59733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2019-04-24T03:10:56Z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